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15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Ханты</w:t>
      </w:r>
      <w:r>
        <w:rPr>
          <w:rFonts w:ascii="Times New Roman" w:eastAsia="Times New Roman" w:hAnsi="Times New Roman" w:cs="Times New Roman"/>
          <w:sz w:val="26"/>
          <w:szCs w:val="26"/>
        </w:rPr>
        <w:t>-Мансийского автономного округа – Югры Новокшенова О.А.,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sz w:val="26"/>
          <w:szCs w:val="26"/>
        </w:rPr>
        <w:t>-2802/2024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Лобановой </w:t>
      </w:r>
      <w:r>
        <w:rPr>
          <w:rStyle w:val="cat-UserDefinedgrp-21rplc-5"/>
          <w:rFonts w:ascii="Times New Roman" w:eastAsia="Times New Roman" w:hAnsi="Times New Roman" w:cs="Times New Roman"/>
          <w:b/>
          <w:bCs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 в 00 час. 01 мин.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Лобанова Г.Г. проживающая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нистративный штраф в размере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Лобанова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юридическую по</w:t>
      </w:r>
      <w:r>
        <w:rPr>
          <w:rFonts w:ascii="Times New Roman" w:eastAsia="Times New Roman" w:hAnsi="Times New Roman" w:cs="Times New Roman"/>
          <w:sz w:val="26"/>
          <w:szCs w:val="26"/>
        </w:rPr>
        <w:t>мощь защитника не воспользовалась</w:t>
      </w:r>
      <w:r>
        <w:rPr>
          <w:rFonts w:ascii="Times New Roman" w:eastAsia="Times New Roman" w:hAnsi="Times New Roman" w:cs="Times New Roman"/>
          <w:sz w:val="26"/>
          <w:szCs w:val="26"/>
        </w:rPr>
        <w:t>, вину в совершении 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дополнений нет.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Лобановой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.2023; рапортом сотрудника полиции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Лобановой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.12.2023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Лобановой Г.Г. и 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нарушителя мировой судья квалифицирует по ч.1 ст.20.25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 судом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повторное 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Лобановой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материалов дела следует, что 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ст.ст.29.9, 29.10 КоАП РФ, мировой судья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Лобанову </w:t>
      </w:r>
      <w:r>
        <w:rPr>
          <w:rStyle w:val="cat-UserDefinedgrp-24rplc-27"/>
          <w:rFonts w:ascii="Times New Roman" w:eastAsia="Times New Roman" w:hAnsi="Times New Roman" w:cs="Times New Roman"/>
          <w:b/>
          <w:bCs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ч.1 ст.20.25 Кодекса РФ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ареста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 (одни) сутки.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Лобановой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15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подлежит </w:t>
      </w:r>
      <w:r>
        <w:rPr>
          <w:rFonts w:ascii="Times New Roman" w:eastAsia="Times New Roman" w:hAnsi="Times New Roman" w:cs="Times New Roman"/>
          <w:sz w:val="26"/>
          <w:szCs w:val="26"/>
        </w:rPr>
        <w:t>немедленному исполнению.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2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О.А. Новокшенова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О.А. Новокшенова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